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8. Automatic Signal Detection and Intelligent RTL‑SDR Tuning</w:t>
      </w:r>
    </w:p>
    <w:p>
      <w:r>
        <w:t>The RTL‑SDR module in Custom MC Taskbar has been designed as an intelligent frequency scanner. Rather than simply scanning a memory channel list, it analyzes the received spectrum, evaluates signal quality, automatically fine‑tunes the receiver, and provides the operator with detailed information about its operating status. All features have been developed for everyday use by amateur radio operators, monitoring stations, and radio enthusiasts.</w:t>
      </w:r>
    </w:p>
    <w:p>
      <w:pPr>
        <w:pStyle w:val="Heading2"/>
      </w:pPr>
      <w:r>
        <w:t>8.1. Intelligent Transmission Detection</w:t>
      </w:r>
    </w:p>
    <w:p>
      <w:r>
        <w:t>The software evaluates every frequency using multiple criteria simultaneously. The combination of Squelch and Sensitivity (Above Noise) makes it possible to distinguish real transmissions from short impulses, interference, and background noise.</w:t>
        <w:br/>
        <w:br/>
        <w:t>• Squelch defines the minimum absolute signal level.</w:t>
        <w:br/>
        <w:t>• Sensitivity defines how much stronger the signal must be than the measured noise floor.</w:t>
        <w:br/>
        <w:t>• Every scanned frequency is analyzed individually.</w:t>
        <w:br/>
        <w:t>• If either condition is not met, scanning continues.</w:t>
        <w:br/>
        <w:br/>
        <w:t>This approach significantly reduces false stops compared to conventional scanners that rely on a single signal threshold.</w:t>
      </w:r>
    </w:p>
    <w:p>
      <w:pPr>
        <w:pStyle w:val="Heading2"/>
      </w:pPr>
      <w:r>
        <w:t>8.2. Automatic Peak Signal Tuning</w:t>
      </w:r>
    </w:p>
    <w:p>
      <w:r>
        <w:t>When activity is detected, the FFT spectrum is analyzed. The software searches for the strongest and most stable signal peak and automatically retunes the receiver.</w:t>
        <w:br/>
        <w:br/>
        <w:t>Benefits:</w:t>
        <w:br/>
        <w:t>• compensates for small transmitter frequency errors,</w:t>
        <w:br/>
        <w:t>• compensates for RTL‑SDR frequency offset,</w:t>
        <w:br/>
        <w:t>• improves demodulation quality,</w:t>
        <w:br/>
        <w:t>• increases voice intelligibility.</w:t>
        <w:br/>
        <w:br/>
        <w:t>The search is limited to a narrow range around the scanned channel to prevent locking onto unrelated nearby signals.</w:t>
      </w:r>
    </w:p>
    <w:p>
      <w:pPr>
        <w:pStyle w:val="Heading2"/>
      </w:pPr>
      <w:r>
        <w:t>8.3. Displaying the Actual Receive Frequency</w:t>
      </w:r>
    </w:p>
    <w:p>
      <w:r>
        <w:t>The "Frequency" field displays the actual receive frequency after automatic tuning rather than the nominal memory frequency. This allows the operator to compare stored and real operating frequencies and update the frequency database if necessary.</w:t>
      </w:r>
    </w:p>
    <w:p>
      <w:pPr>
        <w:pStyle w:val="Heading2"/>
      </w:pPr>
      <w:r>
        <w:t>8.4. Information Displayed During Scanning</w:t>
      </w:r>
    </w:p>
    <w:p>
      <w:r>
        <w:t>The lower status area displays:</w:t>
        <w:br/>
        <w:t>• current channel number,</w:t>
        <w:br/>
        <w:t>• total number of active channels,</w:t>
        <w:br/>
        <w:t>• scanning speed (Channels per Second),</w:t>
        <w:br/>
        <w:t>• scanner status (Scanning / Receiving).</w:t>
        <w:br/>
        <w:br/>
        <w:t>These indicators help evaluate scanner performance and the influence of dwell time, enabled bands, and scan range.</w:t>
      </w:r>
    </w:p>
    <w:p>
      <w:pPr>
        <w:pStyle w:val="Heading2"/>
      </w:pPr>
      <w:r>
        <w:t>8.5. Band Organization and Fast Scanning</w:t>
      </w:r>
    </w:p>
    <w:p>
      <w:r>
        <w:t>The scanner supports multiple independent search bands. The default configuration includes aviation, amateur 2 m and 70 cm bands (simplex and repeater channels separated), PMR446, marine, railway, and other radio services.</w:t>
        <w:br/>
        <w:br/>
        <w:t>Each band can be:</w:t>
        <w:br/>
        <w:t>• enabled or disabled,</w:t>
        <w:br/>
        <w:t>• renamed,</w:t>
        <w:br/>
        <w:t>• assigned start and end frequencies,</w:t>
        <w:br/>
        <w:t>• configured with an individual number of scan passes.</w:t>
        <w:br/>
        <w:br/>
        <w:t>This allows scanning performance to be optimized for the intended application.</w:t>
      </w:r>
    </w:p>
    <w:p>
      <w:pPr>
        <w:pStyle w:val="Heading2"/>
      </w:pPr>
      <w:r>
        <w:t>8.6. Information Available Through the Internet Receiver</w:t>
      </w:r>
    </w:p>
    <w:p>
      <w:r>
        <w:t>When Internet streaming is enabled, the web interface displays the current receive frequency, channel name, band, modulation, signal level, receiver settings, listener count, and scanner status. Information is refreshed automatically.</w:t>
      </w:r>
    </w:p>
    <w:p>
      <w:pPr>
        <w:pStyle w:val="Heading2"/>
      </w:pPr>
      <w:r>
        <w:t>8.7. Automatic Recording of Transmissions</w:t>
      </w:r>
    </w:p>
    <w:p>
      <w:r>
        <w:t>When recording is enabled, every received transmission is saved as a separate MP3 file.</w:t>
        <w:br/>
        <w:br/>
        <w:t>The recorder:</w:t>
        <w:br/>
        <w:t>• automatically creates folders for each frequency,</w:t>
        <w:br/>
        <w:t>• starts recording when a transmission is detected,</w:t>
        <w:br/>
        <w:t>• stops after a short carrier delay,</w:t>
        <w:br/>
        <w:t>• removes very short recordings created by interference,</w:t>
        <w:br/>
        <w:t>• provides an archive for later review.</w:t>
        <w:br/>
        <w:br/>
        <w:t>This is particularly useful for long-term monitoring.</w:t>
      </w:r>
    </w:p>
    <w:p>
      <w:pPr>
        <w:pStyle w:val="Heading2"/>
      </w:pPr>
      <w:r>
        <w:t>8.8. Dynamic Receiver Parameter Adjustment</w:t>
      </w:r>
    </w:p>
    <w:p>
      <w:r>
        <w:t>The most important receiver parameters can be adjusted without stopping the scanner.</w:t>
        <w:br/>
        <w:br/>
        <w:t>Available controls:</w:t>
        <w:br/>
        <w:t>• Gain</w:t>
        <w:br/>
        <w:t>• RTL AGC</w:t>
        <w:br/>
        <w:t>• Squelch</w:t>
        <w:br/>
        <w:t>• Sensitivity</w:t>
        <w:br/>
        <w:br/>
        <w:t>Changes are applied immediately, allowing the operator to adapt to changing propagation and interference conditions.</w:t>
      </w:r>
    </w:p>
    <w:p>
      <w:pPr>
        <w:pStyle w:val="Heading2"/>
      </w:pPr>
      <w:r>
        <w:t>8.9. Practical Recommendations</w:t>
      </w:r>
    </w:p>
    <w:p>
      <w:r>
        <w:t>• Start with moderate Squelch and Sensitivity values.</w:t>
        <w:br/>
        <w:t>• Enable only the bands you currently need.</w:t>
        <w:br/>
        <w:t>• Use automatic MP3 recording for long-term monitoring.</w:t>
        <w:br/>
        <w:t>• Keep the frequency database up to date.</w:t>
        <w:br/>
        <w:t>• If the receiver is not detected, verify the WinUSB driver, USB connection, and ensure no other SDR software is using the device.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